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22" w:rsidRPr="00AA7F8C" w:rsidRDefault="00BF6022" w:rsidP="002146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2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BF6022" w:rsidRPr="00BF6022" w:rsidRDefault="00012045" w:rsidP="002146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45">
        <w:rPr>
          <w:rFonts w:ascii="Times New Roman" w:hAnsi="Times New Roman" w:cs="Times New Roman"/>
          <w:b/>
          <w:sz w:val="28"/>
          <w:szCs w:val="28"/>
        </w:rPr>
        <w:t>Управление организациями на основе корпоративных информационных систем</w:t>
      </w:r>
    </w:p>
    <w:p w:rsidR="00A47836" w:rsidRDefault="005C2AC7" w:rsidP="00A4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836" w:rsidRPr="00A47836">
        <w:rPr>
          <w:rFonts w:ascii="Times New Roman" w:eastAsia="Times New Roman" w:hAnsi="Times New Roman" w:cs="Times New Roman"/>
          <w:sz w:val="28"/>
          <w:szCs w:val="28"/>
        </w:rPr>
        <w:t>Целью дисциплины является ознакомление студентов с возможностью управления информационными потоками ме</w:t>
      </w:r>
      <w:r w:rsidR="00A47836">
        <w:rPr>
          <w:rFonts w:ascii="Times New Roman" w:eastAsia="Times New Roman" w:hAnsi="Times New Roman" w:cs="Times New Roman"/>
          <w:sz w:val="28"/>
          <w:szCs w:val="28"/>
        </w:rPr>
        <w:t>жду всеми хозяйственными подраз</w:t>
      </w:r>
      <w:r w:rsidR="00A47836" w:rsidRPr="00A47836">
        <w:rPr>
          <w:rFonts w:ascii="Times New Roman" w:eastAsia="Times New Roman" w:hAnsi="Times New Roman" w:cs="Times New Roman"/>
          <w:sz w:val="28"/>
          <w:szCs w:val="28"/>
        </w:rPr>
        <w:t>делениями (бизнес-функциями) внутри п</w:t>
      </w:r>
      <w:r w:rsidR="00A47836">
        <w:rPr>
          <w:rFonts w:ascii="Times New Roman" w:eastAsia="Times New Roman" w:hAnsi="Times New Roman" w:cs="Times New Roman"/>
          <w:sz w:val="28"/>
          <w:szCs w:val="28"/>
        </w:rPr>
        <w:t>редприятия и информационной под</w:t>
      </w:r>
      <w:r w:rsidR="00A47836" w:rsidRPr="00A47836">
        <w:rPr>
          <w:rFonts w:ascii="Times New Roman" w:eastAsia="Times New Roman" w:hAnsi="Times New Roman" w:cs="Times New Roman"/>
          <w:sz w:val="28"/>
          <w:szCs w:val="28"/>
        </w:rPr>
        <w:t>держки связей с другими предприятиями</w:t>
      </w:r>
    </w:p>
    <w:p w:rsidR="00A47836" w:rsidRDefault="005C2AC7" w:rsidP="00A47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A47836" w:rsidRDefault="00A47836" w:rsidP="00A4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 w:rsidRPr="00A478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организациями на основе корпоративных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BF6022" w:rsidRPr="00BF6022" w:rsidRDefault="00BF6022" w:rsidP="00A47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22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</w:p>
    <w:p w:rsidR="005C37E1" w:rsidRPr="00BF6022" w:rsidRDefault="00BF6022" w:rsidP="00A4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22">
        <w:rPr>
          <w:rFonts w:ascii="Times New Roman" w:hAnsi="Times New Roman" w:cs="Times New Roman"/>
          <w:sz w:val="28"/>
          <w:szCs w:val="28"/>
        </w:rPr>
        <w:t xml:space="preserve">Теория корпоративных информационных систем. Эволюция стандартов и соглашений. Семейство полнофункциональных бизнес-приложений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EBusiness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. Технические основы решений системы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. Тенденции развития ERP. Модуль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«Финансы» (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Financials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>). Модуль «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>: Главная Книга (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Ledger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>)». Модуль «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: Кредиторы и интернет-расходы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Payables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iExpenses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>». Модуль «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: Дебиторы и Интернет дебиторы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Receivables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iReceivables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». Модуль «Движение денежных средств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». Модуль «Основные средства: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Assets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». Модуль «Запасы: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Inventory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». Модуль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«Управление проектами» (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22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BF6022">
        <w:rPr>
          <w:rFonts w:ascii="Times New Roman" w:hAnsi="Times New Roman" w:cs="Times New Roman"/>
          <w:sz w:val="28"/>
          <w:szCs w:val="28"/>
        </w:rPr>
        <w:t>).</w:t>
      </w:r>
    </w:p>
    <w:sectPr w:rsidR="005C37E1" w:rsidRPr="00BF6022" w:rsidSect="005C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5A"/>
    <w:rsid w:val="00012045"/>
    <w:rsid w:val="0021463B"/>
    <w:rsid w:val="003E707F"/>
    <w:rsid w:val="005C2AC7"/>
    <w:rsid w:val="005C37E1"/>
    <w:rsid w:val="005E5A85"/>
    <w:rsid w:val="006F57D5"/>
    <w:rsid w:val="00844969"/>
    <w:rsid w:val="00A47836"/>
    <w:rsid w:val="00AA7F8C"/>
    <w:rsid w:val="00B23AAE"/>
    <w:rsid w:val="00BE4C29"/>
    <w:rsid w:val="00BF6022"/>
    <w:rsid w:val="00D35CCE"/>
    <w:rsid w:val="00F2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534B"/>
  <w15:docId w15:val="{B9BFB70C-DB77-426B-8984-B069AE79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0A5A"/>
    <w:pPr>
      <w:widowControl w:val="0"/>
      <w:spacing w:after="0" w:line="240" w:lineRule="auto"/>
      <w:ind w:left="33"/>
    </w:pPr>
    <w:rPr>
      <w:rFonts w:ascii="Times New Roman" w:eastAsia="Times New Roman" w:hAnsi="Times New Roman" w:cs="Times New Roman"/>
      <w:lang w:val="en-US"/>
    </w:rPr>
  </w:style>
  <w:style w:type="character" w:customStyle="1" w:styleId="2">
    <w:name w:val="Основной текст (2)_"/>
    <w:basedOn w:val="a0"/>
    <w:link w:val="20"/>
    <w:rsid w:val="00B23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23A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3AA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DA242-5B62-4521-8182-528B719AC94B}"/>
</file>

<file path=customXml/itemProps2.xml><?xml version="1.0" encoding="utf-8"?>
<ds:datastoreItem xmlns:ds="http://schemas.openxmlformats.org/officeDocument/2006/customXml" ds:itemID="{65EE1B11-135E-4D76-A06C-71A490E6D89B}"/>
</file>

<file path=customXml/itemProps3.xml><?xml version="1.0" encoding="utf-8"?>
<ds:datastoreItem xmlns:ds="http://schemas.openxmlformats.org/officeDocument/2006/customXml" ds:itemID="{D44EB80D-AD14-43B9-9E08-EDBA8FEB6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Рязанцева Елена Анатольевна EARyazantseva</cp:lastModifiedBy>
  <cp:revision>12</cp:revision>
  <dcterms:created xsi:type="dcterms:W3CDTF">2017-02-07T11:56:00Z</dcterms:created>
  <dcterms:modified xsi:type="dcterms:W3CDTF">2020-11-15T11:14:00Z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